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67F81D63"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AD2D02">
        <w:rPr>
          <w:rFonts w:asciiTheme="minorHAnsi" w:hAnsiTheme="minorHAnsi"/>
          <w:sz w:val="28"/>
          <w:szCs w:val="28"/>
          <w:lang w:val="pt-PT"/>
        </w:rPr>
        <w:t>DE INEXISTÊNCIA DE FATOS IMPEDITIVOS</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092B6903"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w:t>
      </w:r>
      <w:proofErr w:type="spellStart"/>
      <w:r w:rsidR="00AB64A3" w:rsidRPr="00AB64A3">
        <w:rPr>
          <w:rFonts w:asciiTheme="minorHAnsi" w:hAnsiTheme="minorHAnsi"/>
          <w:i/>
          <w:sz w:val="22"/>
          <w:szCs w:val="22"/>
        </w:rPr>
        <w:t>Ebserh</w:t>
      </w:r>
      <w:proofErr w:type="spellEnd"/>
      <w:r w:rsidR="00AB64A3" w:rsidRPr="00AB64A3">
        <w:rPr>
          <w:rFonts w:asciiTheme="minorHAnsi" w:hAnsiTheme="minorHAnsi"/>
          <w:i/>
          <w:sz w:val="22"/>
          <w:szCs w:val="22"/>
        </w:rPr>
        <w:t xml:space="preserve">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que</w:t>
      </w:r>
      <w:proofErr w:type="gramEnd"/>
      <w:r w:rsidRPr="00AB64A3">
        <w:rPr>
          <w:rFonts w:asciiTheme="minorHAnsi" w:hAnsiTheme="minorHAnsi"/>
          <w:i/>
          <w:sz w:val="22"/>
          <w:szCs w:val="22"/>
        </w:rPr>
        <w:t xml:space="preserve"> esteja suspensa no âmbito da Rede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declarada</w:t>
      </w:r>
      <w:proofErr w:type="gramEnd"/>
      <w:r w:rsidRPr="00AB64A3">
        <w:rPr>
          <w:rFonts w:asciiTheme="minorHAnsi" w:hAnsiTheme="minorHAnsi"/>
          <w:i/>
          <w:sz w:val="22"/>
          <w:szCs w:val="22"/>
        </w:rPr>
        <w:t xml:space="preserve">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 - </w:t>
      </w:r>
      <w:proofErr w:type="gramStart"/>
      <w:r w:rsidRPr="00AB64A3">
        <w:rPr>
          <w:rFonts w:asciiTheme="minorHAnsi" w:hAnsiTheme="minorHAnsi"/>
          <w:i/>
          <w:sz w:val="22"/>
          <w:szCs w:val="22"/>
        </w:rPr>
        <w:t>constituída</w:t>
      </w:r>
      <w:proofErr w:type="gramEnd"/>
      <w:r w:rsidRPr="00AB64A3">
        <w:rPr>
          <w:rFonts w:asciiTheme="minorHAnsi" w:hAnsiTheme="minorHAnsi"/>
          <w:i/>
          <w:sz w:val="22"/>
          <w:szCs w:val="22"/>
        </w:rPr>
        <w:t xml:space="preserve">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integrante de órgão estatutário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 - cujo administrador ou sócio detentor de mais de 5% (cinco por cento) do capital social seja integrante do Ministério da Educação ou de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XII – que tenha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à</w:t>
      </w:r>
      <w:proofErr w:type="gramEnd"/>
      <w:r w:rsidRPr="00AB64A3">
        <w:rPr>
          <w:rFonts w:asciiTheme="minorHAnsi" w:hAnsiTheme="minorHAnsi"/>
          <w:i/>
          <w:sz w:val="22"/>
          <w:szCs w:val="22"/>
        </w:rPr>
        <w:t xml:space="preserve"> contratação, como pessoa física ou em procedimentos licitatórios, na condição de licitante, de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de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àqueles</w:t>
      </w:r>
      <w:proofErr w:type="gramEnd"/>
      <w:r w:rsidRPr="00AB64A3">
        <w:rPr>
          <w:rFonts w:asciiTheme="minorHAnsi" w:hAnsiTheme="minorHAnsi"/>
          <w:i/>
          <w:sz w:val="22"/>
          <w:szCs w:val="22"/>
        </w:rPr>
        <w:t xml:space="preserve">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III - àqueles cujo proprietário, ainda que na condição de sócio, tenha terminado seu prazo de gestão ou rompido seu vínculo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w:t>
      </w:r>
      <w:r w:rsidRPr="00AB64A3">
        <w:rPr>
          <w:rFonts w:asciiTheme="minorHAnsi" w:hAnsiTheme="minorHAnsi"/>
          <w:i/>
          <w:sz w:val="22"/>
          <w:szCs w:val="22"/>
        </w:rPr>
        <w:lastRenderedPageBreak/>
        <w:t xml:space="preserve">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25E21801" w14:textId="77777777" w:rsidR="004A123B" w:rsidRDefault="004A123B" w:rsidP="00A8254A">
      <w:pPr>
        <w:spacing w:line="360" w:lineRule="auto"/>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A7AE" w14:textId="77777777" w:rsidR="008F69E0" w:rsidRDefault="008F69E0" w:rsidP="00FB003D">
      <w:r>
        <w:separator/>
      </w:r>
    </w:p>
  </w:endnote>
  <w:endnote w:type="continuationSeparator" w:id="0">
    <w:p w14:paraId="54185BA3" w14:textId="77777777" w:rsidR="008F69E0" w:rsidRDefault="008F69E0"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5732" w14:textId="77777777" w:rsidR="008F69E0" w:rsidRDefault="008F69E0" w:rsidP="00FB003D">
      <w:r>
        <w:separator/>
      </w:r>
    </w:p>
  </w:footnote>
  <w:footnote w:type="continuationSeparator" w:id="0">
    <w:p w14:paraId="79FB213C" w14:textId="77777777" w:rsidR="008F69E0" w:rsidRDefault="008F69E0"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0C9C" w14:textId="7F25DA58" w:rsidR="004D36D0" w:rsidRPr="004D36D0" w:rsidRDefault="004D36D0" w:rsidP="004D36D0">
    <w:pPr>
      <w:pStyle w:val="Cabealho"/>
      <w:jc w:val="center"/>
      <w:rPr>
        <w:noProof/>
      </w:rPr>
    </w:pPr>
    <w:r w:rsidRPr="004D36D0">
      <w:rPr>
        <w:noProof/>
      </w:rPr>
      <w:drawing>
        <wp:inline distT="0" distB="0" distL="0" distR="0" wp14:anchorId="2CD512D4" wp14:editId="30AD3062">
          <wp:extent cx="3810000" cy="523875"/>
          <wp:effectExtent l="0" t="0" r="0" b="9525"/>
          <wp:docPr id="153665103"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523875"/>
                  </a:xfrm>
                  <a:prstGeom prst="rect">
                    <a:avLst/>
                  </a:prstGeom>
                  <a:noFill/>
                  <a:ln>
                    <a:noFill/>
                  </a:ln>
                </pic:spPr>
              </pic:pic>
            </a:graphicData>
          </a:graphic>
        </wp:inline>
      </w:drawing>
    </w:r>
  </w:p>
  <w:p w14:paraId="6BE8495E" w14:textId="77777777" w:rsidR="004D36D0" w:rsidRDefault="004D36D0" w:rsidP="004D36D0">
    <w:pPr>
      <w:pStyle w:val="Cabealho"/>
      <w:jc w:val="center"/>
      <w:rPr>
        <w:rFonts w:ascii="Arial" w:hAnsi="Arial" w:cs="Arial"/>
        <w:noProof/>
        <w:color w:val="808080" w:themeColor="background1" w:themeShade="80"/>
        <w:sz w:val="20"/>
        <w:szCs w:val="20"/>
      </w:rPr>
    </w:pPr>
  </w:p>
  <w:p w14:paraId="05307BFD" w14:textId="03B5AE31" w:rsidR="004D36D0" w:rsidRPr="004D36D0" w:rsidRDefault="004D36D0" w:rsidP="004D36D0">
    <w:pPr>
      <w:pStyle w:val="Cabealho"/>
      <w:jc w:val="center"/>
      <w:rPr>
        <w:rFonts w:ascii="Arial" w:hAnsi="Arial" w:cs="Arial"/>
        <w:noProof/>
        <w:color w:val="808080" w:themeColor="background1" w:themeShade="80"/>
        <w:sz w:val="20"/>
        <w:szCs w:val="20"/>
      </w:rPr>
    </w:pPr>
    <w:r w:rsidRPr="004D36D0">
      <w:rPr>
        <w:rFonts w:ascii="Arial" w:hAnsi="Arial" w:cs="Arial"/>
        <w:noProof/>
        <w:color w:val="808080" w:themeColor="background1" w:themeShade="80"/>
        <w:sz w:val="20"/>
        <w:szCs w:val="20"/>
      </w:rPr>
      <w:t>HOSPITAL UNIVERSITÁRIO ALCIDES CARNEIRO</w:t>
    </w:r>
    <w:r w:rsidRPr="004D36D0">
      <w:rPr>
        <w:rFonts w:ascii="Arial" w:hAnsi="Arial" w:cs="Arial"/>
        <w:noProof/>
        <w:color w:val="808080" w:themeColor="background1" w:themeShade="80"/>
        <w:sz w:val="20"/>
        <w:szCs w:val="20"/>
      </w:rPr>
      <w:br/>
      <w:t>Rua Carlos Chagas, s/nº - Bairro São José</w:t>
    </w:r>
    <w:r w:rsidRPr="004D36D0">
      <w:rPr>
        <w:rFonts w:ascii="Arial" w:hAnsi="Arial" w:cs="Arial"/>
        <w:noProof/>
        <w:color w:val="808080" w:themeColor="background1" w:themeShade="80"/>
        <w:sz w:val="20"/>
        <w:szCs w:val="20"/>
      </w:rPr>
      <w:br/>
      <w:t>Campina Grande-PB, CEP 58400-398</w:t>
    </w:r>
    <w:r w:rsidRPr="004D36D0">
      <w:rPr>
        <w:rFonts w:ascii="Arial" w:hAnsi="Arial" w:cs="Arial"/>
        <w:noProof/>
        <w:color w:val="808080" w:themeColor="background1" w:themeShade="80"/>
        <w:sz w:val="20"/>
        <w:szCs w:val="20"/>
      </w:rPr>
      <w:br/>
      <w:t>- http://huac-ufcg.ebserh.gov.br</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13ECF"/>
    <w:rsid w:val="000311CE"/>
    <w:rsid w:val="000452BD"/>
    <w:rsid w:val="00084E89"/>
    <w:rsid w:val="000B4A38"/>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3DF0"/>
    <w:rsid w:val="001F5F6E"/>
    <w:rsid w:val="00217E0E"/>
    <w:rsid w:val="0024489F"/>
    <w:rsid w:val="0029430C"/>
    <w:rsid w:val="002A0654"/>
    <w:rsid w:val="00311E71"/>
    <w:rsid w:val="0034611B"/>
    <w:rsid w:val="00351555"/>
    <w:rsid w:val="00374B93"/>
    <w:rsid w:val="003B01C4"/>
    <w:rsid w:val="003B0B50"/>
    <w:rsid w:val="003B3EE8"/>
    <w:rsid w:val="003C0E52"/>
    <w:rsid w:val="003C1D50"/>
    <w:rsid w:val="003F093D"/>
    <w:rsid w:val="003F7191"/>
    <w:rsid w:val="0040098D"/>
    <w:rsid w:val="00414448"/>
    <w:rsid w:val="00423B8A"/>
    <w:rsid w:val="00475497"/>
    <w:rsid w:val="00481617"/>
    <w:rsid w:val="004A123B"/>
    <w:rsid w:val="004A5575"/>
    <w:rsid w:val="004C3F0B"/>
    <w:rsid w:val="004D36D0"/>
    <w:rsid w:val="00517187"/>
    <w:rsid w:val="005418ED"/>
    <w:rsid w:val="0056147C"/>
    <w:rsid w:val="00561CB0"/>
    <w:rsid w:val="00570D06"/>
    <w:rsid w:val="005A21E7"/>
    <w:rsid w:val="005B30F8"/>
    <w:rsid w:val="005B6B91"/>
    <w:rsid w:val="005C14ED"/>
    <w:rsid w:val="005D4C3A"/>
    <w:rsid w:val="006B68FF"/>
    <w:rsid w:val="006B6941"/>
    <w:rsid w:val="006E1A00"/>
    <w:rsid w:val="006E4006"/>
    <w:rsid w:val="006E76B4"/>
    <w:rsid w:val="006F6652"/>
    <w:rsid w:val="00723F9F"/>
    <w:rsid w:val="007A5AA4"/>
    <w:rsid w:val="007D3814"/>
    <w:rsid w:val="00825E55"/>
    <w:rsid w:val="00860593"/>
    <w:rsid w:val="008B7BD0"/>
    <w:rsid w:val="008F69E0"/>
    <w:rsid w:val="00923E63"/>
    <w:rsid w:val="00926FD4"/>
    <w:rsid w:val="00930C9C"/>
    <w:rsid w:val="00973630"/>
    <w:rsid w:val="0098496A"/>
    <w:rsid w:val="009A37B9"/>
    <w:rsid w:val="009B3A1B"/>
    <w:rsid w:val="009C5829"/>
    <w:rsid w:val="009D3C2E"/>
    <w:rsid w:val="009E2C9D"/>
    <w:rsid w:val="00A8254A"/>
    <w:rsid w:val="00A90365"/>
    <w:rsid w:val="00A944CE"/>
    <w:rsid w:val="00AB4257"/>
    <w:rsid w:val="00AB64A3"/>
    <w:rsid w:val="00AC4B5D"/>
    <w:rsid w:val="00AD2D02"/>
    <w:rsid w:val="00B05FC3"/>
    <w:rsid w:val="00B12DC8"/>
    <w:rsid w:val="00B20F53"/>
    <w:rsid w:val="00B434EF"/>
    <w:rsid w:val="00B459FB"/>
    <w:rsid w:val="00B60B83"/>
    <w:rsid w:val="00B92948"/>
    <w:rsid w:val="00B9693F"/>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6DCB"/>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a5bca-b703-437b-992d-8d8203e1a3cf" xsi:nil="true"/>
    <_ip_UnifiedCompliancePolicyUIAction xmlns="http://schemas.microsoft.com/sharepoint/v3" xsi:nil="true"/>
    <_ip_UnifiedCompliancePolicyProperties xmlns="http://schemas.microsoft.com/sharepoint/v3" xsi:nil="true"/>
    <lcf76f155ced4ddcb4097134ff3c332f xmlns="1380fd4d-fd12-4502-aacc-0550aa1cf4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B435075E83349458F48D3365FC1076A" ma:contentTypeVersion="18" ma:contentTypeDescription="Crie um novo documento." ma:contentTypeScope="" ma:versionID="5afd1d0a1e3dd6e42c83702f5297f925">
  <xsd:schema xmlns:xsd="http://www.w3.org/2001/XMLSchema" xmlns:xs="http://www.w3.org/2001/XMLSchema" xmlns:p="http://schemas.microsoft.com/office/2006/metadata/properties" xmlns:ns1="http://schemas.microsoft.com/sharepoint/v3" xmlns:ns2="1380fd4d-fd12-4502-aacc-0550aa1cf4b7" xmlns:ns3="c06a5bca-b703-437b-992d-8d8203e1a3cf" targetNamespace="http://schemas.microsoft.com/office/2006/metadata/properties" ma:root="true" ma:fieldsID="65251edcf294b148703de6bb2ab62e3c" ns1:_="" ns2:_="" ns3:_="">
    <xsd:import namespace="http://schemas.microsoft.com/sharepoint/v3"/>
    <xsd:import namespace="1380fd4d-fd12-4502-aacc-0550aa1cf4b7"/>
    <xsd:import namespace="c06a5bca-b703-437b-992d-8d8203e1a3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dades da Política de Conformidade Unificada" ma:hidden="true" ma:internalName="_ip_UnifiedCompliancePolicyProperties">
      <xsd:simpleType>
        <xsd:restriction base="dms:Note"/>
      </xsd:simpleType>
    </xsd:element>
    <xsd:element name="_ip_UnifiedCompliancePolicyUIAction" ma:index="2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80fd4d-fd12-4502-aacc-0550aa1cf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a5bca-b703-437b-992d-8d8203e1a3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f7e650-bbda-430d-b9ab-9d9e16e46077}" ma:internalName="TaxCatchAll" ma:showField="CatchAllData" ma:web="c06a5bca-b703-437b-992d-8d8203e1a3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D2D5C7-3DFC-4387-A6B0-653955F54E29}">
  <ds:schemaRefs>
    <ds:schemaRef ds:uri="http://schemas.microsoft.com/office/2006/metadata/properties"/>
    <ds:schemaRef ds:uri="http://schemas.microsoft.com/office/infopath/2007/PartnerControls"/>
    <ds:schemaRef ds:uri="c06a5bca-b703-437b-992d-8d8203e1a3cf"/>
    <ds:schemaRef ds:uri="http://schemas.microsoft.com/sharepoint/v3"/>
    <ds:schemaRef ds:uri="1380fd4d-fd12-4502-aacc-0550aa1cf4b7"/>
  </ds:schemaRefs>
</ds:datastoreItem>
</file>

<file path=customXml/itemProps2.xml><?xml version="1.0" encoding="utf-8"?>
<ds:datastoreItem xmlns:ds="http://schemas.openxmlformats.org/officeDocument/2006/customXml" ds:itemID="{10CBA5F6-CD41-4DDF-9E16-BBAF6838D54F}">
  <ds:schemaRefs>
    <ds:schemaRef ds:uri="http://schemas.microsoft.com/sharepoint/v3/contenttype/forms"/>
  </ds:schemaRefs>
</ds:datastoreItem>
</file>

<file path=customXml/itemProps3.xml><?xml version="1.0" encoding="utf-8"?>
<ds:datastoreItem xmlns:ds="http://schemas.openxmlformats.org/officeDocument/2006/customXml" ds:itemID="{2715153F-2E6C-45D0-8869-9736D8F8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80fd4d-fd12-4502-aacc-0550aa1cf4b7"/>
    <ds:schemaRef ds:uri="c06a5bca-b703-437b-992d-8d8203e1a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4297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Fernanda Daniela Chaves Rocha</cp:lastModifiedBy>
  <cp:revision>2</cp:revision>
  <dcterms:created xsi:type="dcterms:W3CDTF">2026-05-08T11:38:00Z</dcterms:created>
  <dcterms:modified xsi:type="dcterms:W3CDTF">2026-05-08T11:38:00Z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0x0101009B435075E83349458F48D3365FC1076A</vt:lpwstr>
  </property>
</Properties>
</file>